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FF4E" w14:textId="34929932" w:rsidR="00365479" w:rsidRPr="000E6CF6" w:rsidRDefault="006749BB" w:rsidP="009A334F">
      <w:pPr>
        <w:tabs>
          <w:tab w:val="left" w:pos="10620"/>
        </w:tabs>
        <w:jc w:val="center"/>
        <w:rPr>
          <w:rFonts w:asciiTheme="minorHAnsi" w:hAnsiTheme="minorHAnsi"/>
          <w:b/>
          <w:bCs/>
          <w:sz w:val="18"/>
          <w:szCs w:val="18"/>
        </w:rPr>
      </w:pPr>
      <w:r>
        <w:rPr>
          <w:rFonts w:asciiTheme="minorHAnsi" w:hAnsiTheme="minorHAnsi"/>
          <w:sz w:val="18"/>
          <w:szCs w:val="18"/>
        </w:rPr>
        <w:t>MEAD SCHOOL DISTRICT</w:t>
      </w:r>
    </w:p>
    <w:p w14:paraId="1FCA1786" w14:textId="5F43B9C4"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6749BB">
        <w:rPr>
          <w:rFonts w:asciiTheme="minorHAnsi" w:hAnsiTheme="minorHAnsi"/>
          <w:sz w:val="18"/>
          <w:szCs w:val="18"/>
        </w:rPr>
        <w:t>https://mead.familyportal.cloud</w:t>
      </w:r>
    </w:p>
    <w:p w14:paraId="26F52E66" w14:textId="70101EE0"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6749BB">
        <w:rPr>
          <w:rFonts w:asciiTheme="minorHAnsi" w:hAnsiTheme="minorHAnsi"/>
          <w:sz w:val="18"/>
          <w:szCs w:val="18"/>
        </w:rPr>
        <w:t>Your child’s school or Nutrition Services, 12509 N Market St. Bldg. E., Mead, WA 99021</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6749BB">
        <w:rPr>
          <w:rFonts w:asciiTheme="minorHAnsi" w:hAnsiTheme="minorHAnsi"/>
          <w:b/>
          <w:bCs/>
          <w:sz w:val="18"/>
          <w:szCs w:val="18"/>
        </w:rPr>
      </w:r>
      <w:r w:rsidR="006749BB">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749BB">
        <w:rPr>
          <w:rFonts w:asciiTheme="minorHAnsi" w:hAnsiTheme="minorHAnsi"/>
          <w:b/>
          <w:bCs/>
          <w:sz w:val="18"/>
          <w:szCs w:val="18"/>
        </w:rPr>
      </w:r>
      <w:r w:rsidR="006749B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749BB">
        <w:rPr>
          <w:rFonts w:asciiTheme="minorHAnsi" w:hAnsiTheme="minorHAnsi"/>
          <w:b/>
          <w:bCs/>
          <w:sz w:val="18"/>
          <w:szCs w:val="18"/>
        </w:rPr>
      </w:r>
      <w:r w:rsidR="006749B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749BB">
        <w:rPr>
          <w:rFonts w:asciiTheme="minorHAnsi" w:hAnsiTheme="minorHAnsi"/>
          <w:sz w:val="18"/>
          <w:szCs w:val="18"/>
        </w:rPr>
      </w:r>
      <w:r w:rsidR="006749B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749BB">
        <w:rPr>
          <w:rFonts w:asciiTheme="minorHAnsi" w:hAnsiTheme="minorHAnsi"/>
          <w:sz w:val="18"/>
          <w:szCs w:val="18"/>
        </w:rPr>
      </w:r>
      <w:r w:rsidR="006749B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749BB">
        <w:rPr>
          <w:rFonts w:asciiTheme="minorHAnsi" w:hAnsiTheme="minorHAnsi"/>
          <w:sz w:val="18"/>
          <w:szCs w:val="18"/>
        </w:rPr>
      </w:r>
      <w:r w:rsidR="006749B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749BB">
              <w:rPr>
                <w:rFonts w:asciiTheme="minorHAnsi" w:hAnsiTheme="minorHAnsi"/>
                <w:b/>
                <w:sz w:val="18"/>
                <w:szCs w:val="18"/>
              </w:rPr>
            </w:r>
            <w:r w:rsidR="006749B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6749BB">
        <w:rPr>
          <w:rFonts w:asciiTheme="minorHAnsi" w:hAnsiTheme="minorHAnsi" w:cs="Helvetica"/>
          <w:sz w:val="18"/>
          <w:szCs w:val="18"/>
        </w:rPr>
      </w:r>
      <w:r w:rsidR="006749BB">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749BB">
        <w:rPr>
          <w:rFonts w:asciiTheme="minorHAnsi" w:hAnsiTheme="minorHAnsi"/>
          <w:color w:val="000000"/>
          <w:sz w:val="18"/>
          <w:szCs w:val="18"/>
        </w:rPr>
      </w:r>
      <w:r w:rsidR="006749B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740DCA0A" w14:textId="16B6CF26" w:rsidR="00D4158B" w:rsidRPr="00D4158B" w:rsidRDefault="00D4158B" w:rsidP="00D4158B">
      <w:pPr>
        <w:contextualSpacing/>
        <w:rPr>
          <w:rFonts w:asciiTheme="minorHAnsi" w:hAnsiTheme="minorHAnsi" w:cstheme="minorHAnsi"/>
          <w:sz w:val="18"/>
          <w:szCs w:val="18"/>
        </w:rPr>
      </w:pPr>
      <w:proofErr w:type="gramStart"/>
      <w:r w:rsidRPr="00D4158B">
        <w:rPr>
          <w:rFonts w:asciiTheme="minorHAnsi" w:hAnsiTheme="minorHAnsi" w:cstheme="minorHAnsi"/>
          <w:sz w:val="18"/>
          <w:szCs w:val="18"/>
        </w:rPr>
        <w:t>fax</w:t>
      </w:r>
      <w:proofErr w:type="gramEnd"/>
      <w:r w:rsidRPr="00D4158B">
        <w:rPr>
          <w:rFonts w:asciiTheme="minorHAnsi" w:hAnsiTheme="minorHAnsi" w:cstheme="minorHAnsi"/>
          <w:sz w:val="18"/>
          <w:szCs w:val="18"/>
        </w:rPr>
        <w:t>:</w:t>
      </w:r>
      <w:r w:rsidR="006749BB">
        <w:rPr>
          <w:rFonts w:asciiTheme="minorHAnsi" w:hAnsiTheme="minorHAnsi" w:cstheme="minorHAnsi"/>
          <w:sz w:val="18"/>
          <w:szCs w:val="18"/>
        </w:rPr>
        <w:t xml:space="preserve"> </w:t>
      </w:r>
      <w:r w:rsidRPr="00D4158B">
        <w:rPr>
          <w:rFonts w:asciiTheme="minorHAnsi" w:hAnsiTheme="minorHAnsi" w:cstheme="minorHAnsi"/>
          <w:sz w:val="18"/>
          <w:szCs w:val="18"/>
        </w:rPr>
        <w:t>(833) 256-1665 or (202) 690-7442; or</w:t>
      </w:r>
      <w:r w:rsidR="006749BB">
        <w:rPr>
          <w:rFonts w:asciiTheme="minorHAnsi" w:hAnsiTheme="minorHAnsi" w:cstheme="minorHAnsi"/>
          <w:sz w:val="18"/>
          <w:szCs w:val="18"/>
        </w:rPr>
        <w:t xml:space="preserve"> </w:t>
      </w:r>
      <w:r w:rsidRPr="00D4158B">
        <w:rPr>
          <w:rFonts w:asciiTheme="minorHAnsi" w:hAnsiTheme="minorHAnsi" w:cstheme="minorHAnsi"/>
          <w:sz w:val="18"/>
          <w:szCs w:val="18"/>
        </w:rPr>
        <w:t>email:</w:t>
      </w:r>
      <w:r w:rsidR="006749BB">
        <w:rPr>
          <w:rFonts w:asciiTheme="minorHAnsi" w:hAnsiTheme="minorHAnsi" w:cstheme="minorHAnsi"/>
          <w:sz w:val="18"/>
          <w:szCs w:val="18"/>
        </w:rPr>
        <w:t xml:space="preserve"> </w:t>
      </w:r>
      <w:hyperlink r:id="rId9" w:history="1">
        <w:r w:rsidRPr="00914607">
          <w:rPr>
            <w:rStyle w:val="Hyperlink"/>
            <w:rFonts w:asciiTheme="minorHAnsi" w:hAnsiTheme="minorHAnsi" w:cstheme="minorHAnsi"/>
            <w:sz w:val="18"/>
            <w:szCs w:val="18"/>
          </w:rPr>
          <w:t>program.intake@usda.gov</w:t>
        </w:r>
      </w:hyperlink>
    </w:p>
    <w:p w14:paraId="15A30A23" w14:textId="17C10AAB"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 xml:space="preserve"> 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B1A71BA" w14:textId="327CDAD9" w:rsidR="004049C8" w:rsidRPr="004049C8" w:rsidRDefault="006749BB" w:rsidP="00FD5AC3">
      <w:pPr>
        <w:spacing w:before="60" w:after="60"/>
        <w:rPr>
          <w:rFonts w:ascii="Calibri" w:hAnsi="Calibri"/>
          <w:sz w:val="18"/>
          <w:szCs w:val="18"/>
        </w:rPr>
      </w:pPr>
      <w:bookmarkStart w:id="4" w:name="_GoBack"/>
      <w:bookmarkEnd w:id="4"/>
      <w:r>
        <w:rPr>
          <w:rFonts w:ascii="Calibri" w:hAnsi="Calibri"/>
          <w:sz w:val="18"/>
          <w:szCs w:val="18"/>
        </w:rPr>
        <w:t>Mead</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14:paraId="3D855EBC" w14:textId="03CA81FD" w:rsidR="004049C8" w:rsidRPr="006749BB" w:rsidRDefault="006749BB" w:rsidP="00FD5AC3">
      <w:pPr>
        <w:spacing w:before="60" w:after="60"/>
        <w:rPr>
          <w:rFonts w:asciiTheme="minorHAnsi" w:hAnsiTheme="minorHAnsi" w:cstheme="minorHAnsi"/>
          <w:sz w:val="18"/>
          <w:szCs w:val="18"/>
        </w:rPr>
      </w:pPr>
      <w:r w:rsidRPr="006749BB">
        <w:rPr>
          <w:rFonts w:asciiTheme="minorHAnsi" w:hAnsiTheme="minorHAnsi" w:cstheme="minorHAnsi"/>
          <w:sz w:val="18"/>
          <w:szCs w:val="18"/>
        </w:rPr>
        <w:t>The district shall provide equal employment opportunity and treatment for all applicants and staff in recruitment, hiring, retention, assignment, transfer, promotion and training. Such equal employment opportunity shall be provided without discrimination with respect to race, creed, color, religion, national origin, age, honorably-discharged veteran or military status, sex, sexual orientation including gender expression or identity, marital status or the presence of any sensory, mental or physical disability or the use of a trained guide dog or service animal by a person with a disability.</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lastRenderedPageBreak/>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6749BB">
              <w:rPr>
                <w:rFonts w:ascii="Calibri" w:hAnsi="Calibri"/>
                <w:color w:val="000000"/>
                <w:sz w:val="18"/>
                <w:szCs w:val="18"/>
              </w:rPr>
            </w:r>
            <w:r w:rsidR="006749BB">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D8D0" w14:textId="77777777" w:rsidR="006A30EF" w:rsidRDefault="006A30EF" w:rsidP="00E1566D">
      <w:r>
        <w:separator/>
      </w:r>
    </w:p>
  </w:endnote>
  <w:endnote w:type="continuationSeparator" w:id="0">
    <w:p w14:paraId="4453BED7" w14:textId="77777777" w:rsidR="006A30EF" w:rsidRDefault="006A30E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6E39" w14:textId="2F1F3EA2"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6749BB">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t>June 202</w:t>
    </w:r>
    <w:r w:rsidR="00703341">
      <w:rPr>
        <w:rFonts w:asciiTheme="minorHAnsi" w:hAnsiTheme="minorHAnsi"/>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4C68" w14:textId="73076C58"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6749BB">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w:t>
    </w:r>
    <w:r w:rsidR="00703341">
      <w:rPr>
        <w:rFonts w:asciiTheme="minorHAnsi" w:hAnsiTheme="minorHAnsi"/>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5FAF" w14:textId="77777777" w:rsidR="006A30EF" w:rsidRDefault="006A30EF" w:rsidP="00E1566D">
      <w:r>
        <w:separator/>
      </w:r>
    </w:p>
  </w:footnote>
  <w:footnote w:type="continuationSeparator" w:id="0">
    <w:p w14:paraId="03CCDE36" w14:textId="77777777" w:rsidR="006A30EF" w:rsidRDefault="006A30E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42A" w14:textId="0A715536"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03341">
      <w:rPr>
        <w:rFonts w:asciiTheme="minorHAnsi" w:hAnsiTheme="minorHAnsi"/>
        <w:b/>
        <w:bCs/>
        <w:sz w:val="20"/>
        <w:szCs w:val="18"/>
      </w:rPr>
      <w:t>2</w:t>
    </w:r>
    <w:r>
      <w:rPr>
        <w:rFonts w:asciiTheme="minorHAnsi" w:hAnsiTheme="minorHAnsi"/>
        <w:b/>
        <w:bCs/>
        <w:sz w:val="20"/>
        <w:szCs w:val="18"/>
      </w:rPr>
      <w:t>-2</w:t>
    </w:r>
    <w:r w:rsidR="00703341">
      <w:rPr>
        <w:rFonts w:asciiTheme="minorHAnsi" w:hAnsiTheme="minorHAnsi"/>
        <w:b/>
        <w:bCs/>
        <w:sz w:val="20"/>
        <w:szCs w:val="18"/>
      </w:rPr>
      <w:t>3</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49BB"/>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customStyle="1"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im.elkins.MSD354\Downloads\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6EB9-9E88-4C11-B024-200E5A4F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Kim Elkins</cp:lastModifiedBy>
  <cp:revision>2</cp:revision>
  <cp:lastPrinted>2018-05-31T21:18:00Z</cp:lastPrinted>
  <dcterms:created xsi:type="dcterms:W3CDTF">2022-07-05T21:44:00Z</dcterms:created>
  <dcterms:modified xsi:type="dcterms:W3CDTF">2022-07-05T21:44:00Z</dcterms:modified>
</cp:coreProperties>
</file>